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E0" w:rsidRPr="00D84F96" w:rsidRDefault="00370CE0" w:rsidP="00370CE0">
      <w:pPr>
        <w:spacing w:line="240" w:lineRule="auto"/>
        <w:ind w:left="720"/>
        <w:jc w:val="center"/>
        <w:rPr>
          <w:rFonts w:ascii="Bookman Old Style" w:hAnsi="Bookman Old Style" w:cs="Times New Roman"/>
          <w:color w:val="363636"/>
          <w:sz w:val="24"/>
          <w:szCs w:val="24"/>
          <w:lang w:val="en-GB"/>
        </w:rPr>
      </w:pPr>
      <w:r w:rsidRPr="00D84F96">
        <w:rPr>
          <w:rFonts w:ascii="Bookman Old Style" w:hAnsi="Bookman Old Style" w:cs="Times New Roman"/>
          <w:b/>
          <w:bCs/>
          <w:color w:val="363636"/>
          <w:sz w:val="24"/>
          <w:szCs w:val="24"/>
          <w:lang w:val="en-GB"/>
        </w:rPr>
        <w:t>Translators’ Education Programmes</w:t>
      </w:r>
    </w:p>
    <w:p w:rsidR="00370CE0" w:rsidRPr="00D84F96" w:rsidRDefault="00370CE0" w:rsidP="00D8746D">
      <w:pPr>
        <w:spacing w:line="240" w:lineRule="auto"/>
        <w:ind w:left="720"/>
        <w:jc w:val="both"/>
        <w:rPr>
          <w:rFonts w:ascii="Bookman Old Style" w:hAnsi="Bookman Old Style" w:cs="Times New Roman"/>
          <w:color w:val="363636"/>
          <w:sz w:val="24"/>
          <w:szCs w:val="24"/>
          <w:lang w:val="en-GB"/>
        </w:rPr>
      </w:pPr>
      <w:r w:rsidRPr="00D84F96">
        <w:rPr>
          <w:rFonts w:ascii="Bookman Old Style" w:hAnsi="Bookman Old Style" w:cs="Times New Roman"/>
          <w:color w:val="363636"/>
          <w:sz w:val="24"/>
          <w:szCs w:val="24"/>
          <w:lang w:val="en-GB"/>
        </w:rPr>
        <w:t>Skill development of translators is one of the focus areas of N</w:t>
      </w:r>
      <w:r w:rsidR="00D8746D" w:rsidRPr="00D84F96">
        <w:rPr>
          <w:rFonts w:ascii="Bookman Old Style" w:hAnsi="Bookman Old Style" w:cs="Times New Roman"/>
          <w:color w:val="363636"/>
          <w:sz w:val="24"/>
          <w:szCs w:val="24"/>
          <w:lang w:val="en-GB"/>
        </w:rPr>
        <w:t xml:space="preserve">ational Translation Mission. </w:t>
      </w:r>
      <w:r w:rsidRPr="00D84F96">
        <w:rPr>
          <w:rFonts w:ascii="Bookman Old Style" w:hAnsi="Bookman Old Style" w:cs="Times New Roman"/>
          <w:color w:val="363636"/>
          <w:sz w:val="24"/>
          <w:szCs w:val="24"/>
          <w:lang w:val="en-GB"/>
        </w:rPr>
        <w:t xml:space="preserve">The Mission offers training to translators in the form of Intensive Programme and Orientation Programme. It also offers academic support to professional translators. Efforts are on to offer Certificate and Diploma courses in Translation. </w:t>
      </w:r>
    </w:p>
    <w:p w:rsidR="00370CE0" w:rsidRPr="00D84F96" w:rsidRDefault="009F0560" w:rsidP="00370CE0">
      <w:pPr>
        <w:spacing w:line="240" w:lineRule="auto"/>
        <w:ind w:left="720"/>
        <w:jc w:val="both"/>
        <w:rPr>
          <w:rFonts w:ascii="Bookman Old Style" w:hAnsi="Bookman Old Style" w:cs="Times New Roman"/>
          <w:b/>
          <w:bCs/>
          <w:color w:val="363636"/>
          <w:sz w:val="24"/>
          <w:szCs w:val="24"/>
          <w:lang w:val="en-GB"/>
        </w:rPr>
      </w:pPr>
      <w:r w:rsidRPr="00D84F96">
        <w:rPr>
          <w:rFonts w:ascii="Bookman Old Style" w:hAnsi="Bookman Old Style" w:cs="Times New Roman"/>
          <w:b/>
          <w:bCs/>
          <w:color w:val="363636"/>
          <w:sz w:val="24"/>
          <w:szCs w:val="24"/>
          <w:lang w:val="en-GB"/>
        </w:rPr>
        <w:t>2</w:t>
      </w:r>
      <w:r w:rsidR="00370CE0" w:rsidRPr="00D84F96">
        <w:rPr>
          <w:rFonts w:ascii="Bookman Old Style" w:hAnsi="Bookman Old Style" w:cs="Times New Roman"/>
          <w:b/>
          <w:bCs/>
          <w:color w:val="363636"/>
          <w:sz w:val="24"/>
          <w:szCs w:val="24"/>
          <w:lang w:val="en-GB"/>
        </w:rPr>
        <w:t>-Week Intensive Training Programme</w:t>
      </w:r>
    </w:p>
    <w:p w:rsidR="00370CE0" w:rsidRPr="00D84F96" w:rsidRDefault="00370CE0" w:rsidP="00370CE0">
      <w:pPr>
        <w:spacing w:line="240" w:lineRule="auto"/>
        <w:ind w:left="720"/>
        <w:jc w:val="both"/>
        <w:rPr>
          <w:rFonts w:ascii="Bookman Old Style" w:hAnsi="Bookman Old Style" w:cs="Times New Roman"/>
          <w:color w:val="363636"/>
          <w:sz w:val="24"/>
          <w:szCs w:val="24"/>
          <w:lang w:val="en-GB"/>
        </w:rPr>
      </w:pPr>
      <w:r w:rsidRPr="00D84F96">
        <w:rPr>
          <w:rFonts w:ascii="Bookman Old Style" w:hAnsi="Bookman Old Style" w:cs="Times New Roman"/>
          <w:b/>
          <w:bCs/>
          <w:color w:val="363636"/>
          <w:sz w:val="24"/>
          <w:szCs w:val="24"/>
          <w:lang w:val="en-GB"/>
        </w:rPr>
        <w:t>Who should attend</w:t>
      </w:r>
      <w:r w:rsidRPr="00D84F96">
        <w:rPr>
          <w:rFonts w:ascii="Bookman Old Style" w:hAnsi="Bookman Old Style" w:cs="Times New Roman"/>
          <w:color w:val="363636"/>
          <w:sz w:val="24"/>
          <w:szCs w:val="24"/>
          <w:lang w:val="en-GB"/>
        </w:rPr>
        <w:t>? This programme is for those who translate as a hobby or wish to build a career as a translator. It is also for professional translators and Translation Studies students who want to enhance their knowledge and improve their skills. The participants usually include (a) Early career</w:t>
      </w:r>
      <w:r w:rsidR="0066145B" w:rsidRPr="00D84F96">
        <w:rPr>
          <w:rFonts w:ascii="Bookman Old Style" w:hAnsi="Bookman Old Style" w:cs="Times New Roman"/>
          <w:color w:val="363636"/>
          <w:sz w:val="24"/>
          <w:szCs w:val="24"/>
          <w:lang w:val="en-GB"/>
        </w:rPr>
        <w:t xml:space="preserve"> </w:t>
      </w:r>
      <w:r w:rsidRPr="00D84F96">
        <w:rPr>
          <w:rFonts w:ascii="Bookman Old Style" w:hAnsi="Bookman Old Style" w:cs="Times New Roman"/>
          <w:color w:val="363636"/>
          <w:sz w:val="24"/>
          <w:szCs w:val="24"/>
          <w:lang w:val="en-GB"/>
        </w:rPr>
        <w:t xml:space="preserve">employees and students registered in various universities/institutions, (b) Language officers working in different government and semi-government set-ups, (c) persons involved in CSTT activities, etc. </w:t>
      </w:r>
    </w:p>
    <w:p w:rsidR="00370CE0" w:rsidRPr="00D84F96" w:rsidRDefault="00370CE0" w:rsidP="009F0560">
      <w:pPr>
        <w:spacing w:line="240" w:lineRule="auto"/>
        <w:ind w:left="720"/>
        <w:jc w:val="both"/>
        <w:rPr>
          <w:rFonts w:ascii="Bookman Old Style" w:hAnsi="Bookman Old Style" w:cs="Times New Roman"/>
          <w:color w:val="363636"/>
          <w:sz w:val="24"/>
          <w:szCs w:val="24"/>
          <w:lang w:val="en-GB"/>
        </w:rPr>
      </w:pPr>
      <w:r w:rsidRPr="00D84F96">
        <w:rPr>
          <w:rFonts w:ascii="Bookman Old Style" w:hAnsi="Bookman Old Style" w:cs="Times New Roman"/>
          <w:b/>
          <w:bCs/>
          <w:color w:val="363636"/>
          <w:sz w:val="24"/>
          <w:szCs w:val="24"/>
          <w:lang w:val="en-GB"/>
        </w:rPr>
        <w:t>Where?</w:t>
      </w:r>
      <w:r w:rsidRPr="00D84F96">
        <w:rPr>
          <w:rFonts w:ascii="Bookman Old Style" w:hAnsi="Bookman Old Style" w:cs="Times New Roman"/>
          <w:color w:val="363636"/>
          <w:sz w:val="24"/>
          <w:szCs w:val="24"/>
          <w:lang w:val="en-GB"/>
        </w:rPr>
        <w:t xml:space="preserve"> The training and orientation programmes </w:t>
      </w:r>
      <w:r w:rsidR="009F0560" w:rsidRPr="00D84F96">
        <w:rPr>
          <w:rFonts w:ascii="Bookman Old Style" w:hAnsi="Bookman Old Style" w:cs="Times New Roman"/>
          <w:color w:val="363636"/>
          <w:sz w:val="24"/>
          <w:szCs w:val="24"/>
          <w:lang w:val="en-GB"/>
        </w:rPr>
        <w:t xml:space="preserve">will be held </w:t>
      </w:r>
      <w:r w:rsidRPr="00D84F96">
        <w:rPr>
          <w:rFonts w:ascii="Bookman Old Style" w:hAnsi="Bookman Old Style" w:cs="Times New Roman"/>
          <w:color w:val="363636"/>
          <w:sz w:val="24"/>
          <w:szCs w:val="24"/>
          <w:lang w:val="en-GB"/>
        </w:rPr>
        <w:t>at the National Translation Mission, Central Institute of Indian Languages, Mysore.</w:t>
      </w:r>
      <w:r w:rsidR="009F0560" w:rsidRPr="00D84F96">
        <w:rPr>
          <w:rFonts w:ascii="Bookman Old Style" w:hAnsi="Bookman Old Style" w:cs="Times New Roman"/>
          <w:color w:val="363636"/>
          <w:sz w:val="24"/>
          <w:szCs w:val="24"/>
          <w:lang w:val="en-GB"/>
        </w:rPr>
        <w:t xml:space="preserve"> </w:t>
      </w:r>
      <w:r w:rsidRPr="00D84F96">
        <w:rPr>
          <w:rFonts w:ascii="Bookman Old Style" w:hAnsi="Bookman Old Style" w:cs="Times New Roman"/>
          <w:color w:val="363636"/>
          <w:sz w:val="24"/>
          <w:szCs w:val="24"/>
          <w:lang w:val="en-GB"/>
        </w:rPr>
        <w:t xml:space="preserve"> </w:t>
      </w:r>
    </w:p>
    <w:tbl>
      <w:tblPr>
        <w:tblW w:w="5000" w:type="pct"/>
        <w:tblCellSpacing w:w="0" w:type="dxa"/>
        <w:tblInd w:w="720" w:type="dxa"/>
        <w:shd w:val="clear" w:color="auto" w:fill="FFFFFF"/>
        <w:tblCellMar>
          <w:left w:w="0" w:type="dxa"/>
          <w:right w:w="0" w:type="dxa"/>
        </w:tblCellMar>
        <w:tblLook w:val="04A0"/>
      </w:tblPr>
      <w:tblGrid>
        <w:gridCol w:w="9360"/>
      </w:tblGrid>
      <w:tr w:rsidR="00370CE0" w:rsidRPr="00D84F96" w:rsidTr="00370CE0">
        <w:trPr>
          <w:tblCellSpacing w:w="0" w:type="dxa"/>
        </w:trPr>
        <w:tc>
          <w:tcPr>
            <w:tcW w:w="0" w:type="auto"/>
            <w:shd w:val="clear" w:color="auto" w:fill="FFFFFF"/>
            <w:vAlign w:val="center"/>
            <w:hideMark/>
          </w:tcPr>
          <w:p w:rsidR="0066145B" w:rsidRPr="00D84F96" w:rsidRDefault="00370CE0" w:rsidP="00D025BD">
            <w:pPr>
              <w:spacing w:after="0" w:line="240" w:lineRule="auto"/>
              <w:jc w:val="both"/>
              <w:rPr>
                <w:rFonts w:ascii="Bookman Old Style" w:hAnsi="Bookman Old Style" w:cs="Times New Roman"/>
                <w:b/>
                <w:bCs/>
                <w:color w:val="333333"/>
                <w:spacing w:val="5"/>
                <w:sz w:val="24"/>
                <w:szCs w:val="24"/>
                <w:lang w:val="en-GB"/>
              </w:rPr>
            </w:pPr>
            <w:r w:rsidRPr="00D84F96">
              <w:rPr>
                <w:rFonts w:ascii="Bookman Old Style" w:hAnsi="Bookman Old Style" w:cs="Times New Roman"/>
                <w:b/>
                <w:bCs/>
                <w:color w:val="333333"/>
                <w:spacing w:val="5"/>
                <w:sz w:val="24"/>
                <w:szCs w:val="24"/>
                <w:lang w:val="en-GB"/>
              </w:rPr>
              <w:t>What are the topics covered during the course?</w:t>
            </w:r>
          </w:p>
          <w:p w:rsidR="00370CE0" w:rsidRPr="00D84F96" w:rsidRDefault="00370CE0" w:rsidP="00D025BD">
            <w:pPr>
              <w:spacing w:after="0" w:line="240" w:lineRule="auto"/>
              <w:jc w:val="both"/>
              <w:rPr>
                <w:rFonts w:ascii="Bookman Old Style" w:hAnsi="Bookman Old Style" w:cs="Times New Roman"/>
                <w:b/>
                <w:bCs/>
                <w:color w:val="333333"/>
                <w:spacing w:val="5"/>
                <w:sz w:val="24"/>
                <w:szCs w:val="24"/>
                <w:lang w:val="en-GB"/>
              </w:rPr>
            </w:pPr>
            <w:r w:rsidRPr="00D84F96">
              <w:rPr>
                <w:rFonts w:ascii="Bookman Old Style" w:hAnsi="Bookman Old Style" w:cs="Times New Roman"/>
                <w:color w:val="333333"/>
                <w:spacing w:val="5"/>
                <w:sz w:val="24"/>
                <w:szCs w:val="24"/>
                <w:lang w:val="en-GB"/>
              </w:rPr>
              <w:t>The programme mainly focuses on the following topics:</w:t>
            </w:r>
          </w:p>
        </w:tc>
      </w:tr>
      <w:tr w:rsidR="00370CE0" w:rsidRPr="00D84F96" w:rsidTr="00370CE0">
        <w:trPr>
          <w:tblCellSpacing w:w="0" w:type="dxa"/>
        </w:trPr>
        <w:tc>
          <w:tcPr>
            <w:tcW w:w="0" w:type="auto"/>
            <w:shd w:val="clear" w:color="auto" w:fill="FFFFFF"/>
            <w:vAlign w:val="center"/>
            <w:hideMark/>
          </w:tcPr>
          <w:tbl>
            <w:tblPr>
              <w:tblW w:w="5000" w:type="pct"/>
              <w:tblCellSpacing w:w="30" w:type="dxa"/>
              <w:tblCellMar>
                <w:left w:w="0" w:type="dxa"/>
                <w:right w:w="0" w:type="dxa"/>
              </w:tblCellMar>
              <w:tblLook w:val="04A0"/>
            </w:tblPr>
            <w:tblGrid>
              <w:gridCol w:w="508"/>
              <w:gridCol w:w="8852"/>
            </w:tblGrid>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Translation</w:t>
                  </w:r>
                  <w:r w:rsidRPr="00D84F96">
                    <w:rPr>
                      <w:rFonts w:ascii="Bookman Old Style" w:hAnsi="Bookman Old Style" w:cs="Times New Roman"/>
                      <w:sz w:val="24"/>
                      <w:szCs w:val="24"/>
                      <w:lang w:val="en-GB"/>
                    </w:rPr>
                    <w:br/>
                    <w:t xml:space="preserve">Definition, Types of Translation, Principles &amp; Practice of Translation.   </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ii.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History of Translation and Theories of Translation</w:t>
                  </w:r>
                  <w:r w:rsidRPr="00D84F96">
                    <w:rPr>
                      <w:rFonts w:ascii="Bookman Old Style" w:hAnsi="Bookman Old Style" w:cs="Times New Roman"/>
                      <w:sz w:val="24"/>
                      <w:szCs w:val="24"/>
                      <w:lang w:val="en-GB"/>
                    </w:rPr>
                    <w:br/>
                    <w:t>Translation History in India, Translation History in the West, Theories of Translation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iii.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Linguistics and Translation</w:t>
                  </w:r>
                  <w:r w:rsidRPr="00D84F96">
                    <w:rPr>
                      <w:rFonts w:ascii="Bookman Old Style" w:hAnsi="Bookman Old Style" w:cs="Times New Roman"/>
                      <w:sz w:val="24"/>
                      <w:szCs w:val="24"/>
                      <w:lang w:val="en-GB"/>
                    </w:rPr>
                    <w:br/>
                    <w:t>Language Structure and Translation, Word Formation in Translation, Equivalence in Translation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iv.</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Literary Translation</w:t>
                  </w:r>
                  <w:r w:rsidRPr="00D84F96">
                    <w:rPr>
                      <w:rFonts w:ascii="Bookman Old Style" w:hAnsi="Bookman Old Style" w:cs="Times New Roman"/>
                      <w:sz w:val="24"/>
                      <w:szCs w:val="24"/>
                      <w:lang w:val="en-GB"/>
                    </w:rPr>
                    <w:br/>
                    <w:t>Features of Literary Translation, Genre of Literary Translation Problems and Possible solution in Literary Translation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v.</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Ideology and Translation</w:t>
                  </w:r>
                  <w:r w:rsidRPr="00D84F96">
                    <w:rPr>
                      <w:rFonts w:ascii="Bookman Old Style" w:hAnsi="Bookman Old Style" w:cs="Times New Roman"/>
                      <w:sz w:val="24"/>
                      <w:szCs w:val="24"/>
                      <w:lang w:val="en-GB"/>
                    </w:rPr>
                    <w:br/>
                    <w:t>Subjectivity &amp; Translation, Politics and Translation, Culture &amp; Translation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vi.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Translation Evaluation</w:t>
                  </w:r>
                  <w:r w:rsidRPr="00D84F96">
                    <w:rPr>
                      <w:rFonts w:ascii="Bookman Old Style" w:hAnsi="Bookman Old Style" w:cs="Times New Roman"/>
                      <w:sz w:val="24"/>
                      <w:szCs w:val="24"/>
                      <w:lang w:val="en-GB"/>
                    </w:rPr>
                    <w:br/>
                    <w:t>Parameters &amp; Principles in evaluating a Translation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vii.</w:t>
                  </w:r>
                </w:p>
              </w:tc>
              <w:tc>
                <w:tcPr>
                  <w:tcW w:w="0" w:type="auto"/>
                  <w:vAlign w:val="center"/>
                  <w:hideMark/>
                </w:tcPr>
                <w:p w:rsidR="00D84F96" w:rsidRDefault="00370CE0" w:rsidP="00D84F96">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Non-Literary Translation</w:t>
                  </w:r>
                  <w:r w:rsidRPr="00D84F96">
                    <w:rPr>
                      <w:rFonts w:ascii="Bookman Old Style" w:hAnsi="Bookman Old Style" w:cs="Times New Roman"/>
                      <w:sz w:val="24"/>
                      <w:szCs w:val="24"/>
                      <w:lang w:val="en-GB"/>
                    </w:rPr>
                    <w:br/>
                    <w:t>Features of Non-Literary Translation, Translation &amp; Science Communication, Scientific &amp; Technical Translation</w:t>
                  </w:r>
                </w:p>
                <w:p w:rsidR="00D84F96" w:rsidRDefault="00D84F96" w:rsidP="00D84F96">
                  <w:pPr>
                    <w:spacing w:after="0" w:line="240" w:lineRule="auto"/>
                    <w:rPr>
                      <w:rFonts w:ascii="Bookman Old Style" w:hAnsi="Bookman Old Style" w:cs="Times New Roman"/>
                      <w:sz w:val="24"/>
                      <w:szCs w:val="24"/>
                      <w:lang w:val="en-GB"/>
                    </w:rPr>
                  </w:pPr>
                </w:p>
                <w:p w:rsidR="00D84F96" w:rsidRPr="00D84F96" w:rsidRDefault="00D84F96" w:rsidP="00D84F96">
                  <w:pPr>
                    <w:spacing w:after="0" w:line="240" w:lineRule="auto"/>
                    <w:rPr>
                      <w:rFonts w:ascii="Bookman Old Style" w:hAnsi="Bookman Old Style" w:cs="Times New Roman"/>
                      <w:sz w:val="24"/>
                      <w:szCs w:val="24"/>
                      <w:lang w:val="en-GB"/>
                    </w:rPr>
                  </w:pP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lastRenderedPageBreak/>
                    <w:t>viii.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Scientific and Technical Terminology</w:t>
                  </w:r>
                  <w:r w:rsidRPr="00D84F96">
                    <w:rPr>
                      <w:rFonts w:ascii="Bookman Old Style" w:hAnsi="Bookman Old Style" w:cs="Times New Roman"/>
                      <w:sz w:val="24"/>
                      <w:szCs w:val="24"/>
                      <w:lang w:val="en-GB"/>
                    </w:rPr>
                    <w:br/>
                    <w:t>Identifying Scienti</w:t>
                  </w:r>
                  <w:r w:rsidR="009F0560" w:rsidRPr="00D84F96">
                    <w:rPr>
                      <w:rFonts w:ascii="Bookman Old Style" w:hAnsi="Bookman Old Style" w:cs="Times New Roman"/>
                      <w:sz w:val="24"/>
                      <w:szCs w:val="24"/>
                      <w:lang w:val="en-GB"/>
                    </w:rPr>
                    <w:t>fic &amp; Technical Terms, various m</w:t>
                  </w:r>
                  <w:r w:rsidRPr="00D84F96">
                    <w:rPr>
                      <w:rFonts w:ascii="Bookman Old Style" w:hAnsi="Bookman Old Style" w:cs="Times New Roman"/>
                      <w:sz w:val="24"/>
                      <w:szCs w:val="24"/>
                      <w:lang w:val="en-GB"/>
                    </w:rPr>
                    <w:t>ethods</w:t>
                  </w:r>
                  <w:r w:rsidR="009F0560" w:rsidRPr="00D84F96">
                    <w:rPr>
                      <w:rFonts w:ascii="Bookman Old Style" w:hAnsi="Bookman Old Style" w:cs="Times New Roman"/>
                      <w:sz w:val="24"/>
                      <w:szCs w:val="24"/>
                      <w:lang w:val="en-GB"/>
                    </w:rPr>
                    <w:t xml:space="preserve"> </w:t>
                  </w:r>
                  <w:r w:rsidRPr="00D84F96">
                    <w:rPr>
                      <w:rFonts w:ascii="Bookman Old Style" w:hAnsi="Bookman Old Style" w:cs="Times New Roman"/>
                      <w:sz w:val="24"/>
                      <w:szCs w:val="24"/>
                      <w:lang w:val="en-GB"/>
                    </w:rPr>
                    <w:t>for Translating</w:t>
                  </w:r>
                  <w:r w:rsidR="00D84F96">
                    <w:rPr>
                      <w:rFonts w:ascii="Bookman Old Style" w:hAnsi="Bookman Old Style" w:cs="Times New Roman"/>
                      <w:sz w:val="24"/>
                      <w:szCs w:val="24"/>
                      <w:lang w:val="en-GB"/>
                    </w:rPr>
                    <w:t xml:space="preserve"> </w:t>
                  </w:r>
                  <w:r w:rsidRPr="00D84F96">
                    <w:rPr>
                      <w:rFonts w:ascii="Bookman Old Style" w:hAnsi="Bookman Old Style" w:cs="Times New Roman"/>
                      <w:sz w:val="24"/>
                      <w:szCs w:val="24"/>
                      <w:lang w:val="en-GB"/>
                    </w:rPr>
                    <w:t>Scientific &amp; Technical Terms</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ix.</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Machine Translation (MT)</w:t>
                  </w:r>
                  <w:r w:rsidRPr="00D84F96">
                    <w:rPr>
                      <w:rFonts w:ascii="Bookman Old Style" w:hAnsi="Bookman Old Style" w:cs="Times New Roman"/>
                      <w:sz w:val="24"/>
                      <w:szCs w:val="24"/>
                      <w:lang w:val="en-GB"/>
                    </w:rPr>
                    <w:br/>
                    <w:t>Machine Translation &amp; Human Translation, Types of MT, Process &amp; Mechanism in MT, MT Tools</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x.</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Subtitling, Dubbing, Interpretation</w:t>
                  </w:r>
                </w:p>
              </w:tc>
            </w:tr>
            <w:tr w:rsidR="00370CE0" w:rsidRPr="00D84F96" w:rsidTr="00D025BD">
              <w:trPr>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xi.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Globalization, Localization and Translation</w:t>
                  </w:r>
                </w:p>
              </w:tc>
            </w:tr>
            <w:tr w:rsidR="00370CE0" w:rsidRPr="00D84F96" w:rsidTr="00D025BD">
              <w:trPr>
                <w:trHeight w:val="44"/>
                <w:tblCellSpacing w:w="30" w:type="dxa"/>
              </w:trPr>
              <w:tc>
                <w:tcPr>
                  <w:tcW w:w="0" w:type="auto"/>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xii.</w:t>
                  </w:r>
                </w:p>
              </w:tc>
              <w:tc>
                <w:tcPr>
                  <w:tcW w:w="0" w:type="auto"/>
                  <w:vAlign w:val="center"/>
                  <w:hideMark/>
                </w:tcPr>
                <w:p w:rsidR="00370CE0" w:rsidRPr="00D84F96" w:rsidRDefault="00370CE0"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b/>
                      <w:bCs/>
                      <w:color w:val="363636"/>
                      <w:sz w:val="24"/>
                      <w:szCs w:val="24"/>
                      <w:lang w:val="en-GB"/>
                    </w:rPr>
                    <w:t>Practicum and Evaluation</w:t>
                  </w:r>
                  <w:r w:rsidRPr="00D84F96">
                    <w:rPr>
                      <w:rFonts w:ascii="Bookman Old Style" w:hAnsi="Bookman Old Style" w:cs="Times New Roman"/>
                      <w:sz w:val="24"/>
                      <w:szCs w:val="24"/>
                      <w:lang w:val="en-GB"/>
                    </w:rPr>
                    <w:t> (every week)</w:t>
                  </w:r>
                </w:p>
                <w:p w:rsidR="0096400E" w:rsidRPr="00D84F96" w:rsidRDefault="0096400E" w:rsidP="00D025BD">
                  <w:pPr>
                    <w:spacing w:after="0" w:line="240" w:lineRule="auto"/>
                    <w:rPr>
                      <w:rFonts w:ascii="Bookman Old Style" w:hAnsi="Bookman Old Style" w:cs="Times New Roman"/>
                      <w:sz w:val="24"/>
                      <w:szCs w:val="24"/>
                      <w:lang w:val="en-GB"/>
                    </w:rPr>
                  </w:pPr>
                </w:p>
                <w:p w:rsidR="00DE258B" w:rsidRPr="00D84F96" w:rsidRDefault="00DE258B" w:rsidP="00D84F96">
                  <w:pPr>
                    <w:spacing w:after="0" w:line="240" w:lineRule="auto"/>
                    <w:jc w:val="both"/>
                    <w:rPr>
                      <w:rFonts w:ascii="Bookman Old Style" w:hAnsi="Bookman Old Style" w:cs="Times New Roman"/>
                      <w:b/>
                      <w:bCs/>
                      <w:sz w:val="24"/>
                      <w:szCs w:val="24"/>
                      <w:lang w:val="en-GB"/>
                    </w:rPr>
                  </w:pPr>
                  <w:r w:rsidRPr="00D84F96">
                    <w:rPr>
                      <w:rFonts w:ascii="Bookman Old Style" w:hAnsi="Bookman Old Style" w:cs="Times New Roman"/>
                      <w:b/>
                      <w:bCs/>
                      <w:sz w:val="24"/>
                      <w:szCs w:val="24"/>
                      <w:highlight w:val="yellow"/>
                    </w:rPr>
                    <w:t>Interested applicants may kindly note that their progress would be monitored through translation assignments. The selected trainees need to translate journal articles or book chapters from English to their language &amp; Vice-versa.</w:t>
                  </w:r>
                </w:p>
              </w:tc>
            </w:tr>
          </w:tbl>
          <w:p w:rsidR="00370CE0" w:rsidRPr="00D84F96" w:rsidRDefault="00370CE0" w:rsidP="00D025BD">
            <w:pPr>
              <w:spacing w:after="0" w:line="240" w:lineRule="auto"/>
              <w:rPr>
                <w:rFonts w:ascii="Bookman Old Style" w:hAnsi="Bookman Old Style" w:cs="Times New Roman"/>
                <w:color w:val="333333"/>
                <w:spacing w:val="5"/>
                <w:sz w:val="24"/>
                <w:szCs w:val="24"/>
                <w:lang w:val="en-GB"/>
              </w:rPr>
            </w:pPr>
          </w:p>
        </w:tc>
      </w:tr>
    </w:tbl>
    <w:p w:rsidR="00370CE0" w:rsidRPr="00D84F96" w:rsidRDefault="00370CE0" w:rsidP="00370CE0">
      <w:pPr>
        <w:spacing w:after="0" w:line="240" w:lineRule="auto"/>
        <w:ind w:left="720" w:hanging="90"/>
        <w:rPr>
          <w:rFonts w:ascii="Bookman Old Style" w:hAnsi="Bookman Old Style" w:cs="Times New Roman"/>
          <w:b/>
          <w:bCs/>
          <w:sz w:val="24"/>
          <w:szCs w:val="24"/>
          <w:lang w:val="en-GB"/>
        </w:rPr>
      </w:pPr>
    </w:p>
    <w:p w:rsidR="00370CE0" w:rsidRPr="00D84F96" w:rsidRDefault="00370CE0" w:rsidP="00370CE0">
      <w:pPr>
        <w:spacing w:after="0" w:line="240" w:lineRule="auto"/>
        <w:ind w:left="720"/>
        <w:rPr>
          <w:rFonts w:ascii="Bookman Old Style" w:hAnsi="Bookman Old Style" w:cs="Times New Roman"/>
          <w:b/>
          <w:bCs/>
          <w:sz w:val="24"/>
          <w:szCs w:val="24"/>
          <w:lang w:val="en-GB"/>
        </w:rPr>
      </w:pPr>
      <w:r w:rsidRPr="00D84F96">
        <w:rPr>
          <w:rFonts w:ascii="Bookman Old Style" w:hAnsi="Bookman Old Style" w:cs="Times New Roman"/>
          <w:b/>
          <w:bCs/>
          <w:sz w:val="24"/>
          <w:szCs w:val="24"/>
          <w:lang w:val="en-GB"/>
        </w:rPr>
        <w:t xml:space="preserve">When?  </w:t>
      </w:r>
      <w:r w:rsidR="00DE258B" w:rsidRPr="00D84F96">
        <w:rPr>
          <w:rFonts w:ascii="Bookman Old Style" w:hAnsi="Bookman Old Style" w:cs="Times New Roman"/>
          <w:sz w:val="24"/>
          <w:szCs w:val="24"/>
          <w:lang w:val="en-GB"/>
        </w:rPr>
        <w:t>The schedule</w:t>
      </w:r>
      <w:r w:rsidR="009F0560" w:rsidRPr="00D84F96">
        <w:rPr>
          <w:rFonts w:ascii="Bookman Old Style" w:hAnsi="Bookman Old Style" w:cs="Times New Roman"/>
          <w:sz w:val="24"/>
          <w:szCs w:val="24"/>
          <w:lang w:val="en-GB"/>
        </w:rPr>
        <w:t xml:space="preserve"> </w:t>
      </w:r>
      <w:r w:rsidR="00DE258B" w:rsidRPr="00D84F96">
        <w:rPr>
          <w:rFonts w:ascii="Bookman Old Style" w:hAnsi="Bookman Old Style" w:cs="Times New Roman"/>
          <w:sz w:val="24"/>
          <w:szCs w:val="24"/>
          <w:lang w:val="en-GB"/>
        </w:rPr>
        <w:t>for the year 2022-23</w:t>
      </w:r>
      <w:r w:rsidRPr="00D84F96">
        <w:rPr>
          <w:rFonts w:ascii="Bookman Old Style" w:hAnsi="Bookman Old Style" w:cs="Times New Roman"/>
          <w:sz w:val="24"/>
          <w:szCs w:val="24"/>
          <w:lang w:val="en-GB"/>
        </w:rPr>
        <w:t xml:space="preserve"> is as following:</w:t>
      </w:r>
    </w:p>
    <w:tbl>
      <w:tblPr>
        <w:tblW w:w="8046"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1469"/>
        <w:gridCol w:w="1195"/>
      </w:tblGrid>
      <w:tr w:rsidR="0096400E" w:rsidRPr="00D84F96" w:rsidTr="0096400E">
        <w:tc>
          <w:tcPr>
            <w:tcW w:w="5634" w:type="dxa"/>
          </w:tcPr>
          <w:p w:rsidR="0096400E" w:rsidRPr="00D84F96" w:rsidRDefault="0096400E" w:rsidP="00D025BD">
            <w:pPr>
              <w:spacing w:after="0" w:line="240" w:lineRule="auto"/>
              <w:rPr>
                <w:rFonts w:ascii="Bookman Old Style" w:hAnsi="Bookman Old Style" w:cs="Times New Roman"/>
                <w:b/>
                <w:bCs/>
                <w:sz w:val="24"/>
                <w:szCs w:val="24"/>
                <w:lang w:val="en-GB"/>
              </w:rPr>
            </w:pPr>
            <w:r w:rsidRPr="00D84F96">
              <w:rPr>
                <w:rFonts w:ascii="Bookman Old Style" w:hAnsi="Bookman Old Style" w:cs="Times New Roman"/>
                <w:b/>
                <w:bCs/>
                <w:sz w:val="24"/>
                <w:szCs w:val="24"/>
                <w:lang w:val="en-GB"/>
              </w:rPr>
              <w:t xml:space="preserve">           Course name</w:t>
            </w:r>
          </w:p>
        </w:tc>
        <w:tc>
          <w:tcPr>
            <w:tcW w:w="1206" w:type="dxa"/>
          </w:tcPr>
          <w:p w:rsidR="0096400E" w:rsidRPr="00D84F96" w:rsidRDefault="0096400E" w:rsidP="00D025BD">
            <w:pPr>
              <w:spacing w:after="0" w:line="240" w:lineRule="auto"/>
              <w:rPr>
                <w:rFonts w:ascii="Bookman Old Style" w:hAnsi="Bookman Old Style" w:cs="Times New Roman"/>
                <w:b/>
                <w:bCs/>
                <w:sz w:val="24"/>
                <w:szCs w:val="24"/>
                <w:lang w:val="en-GB"/>
              </w:rPr>
            </w:pPr>
            <w:r w:rsidRPr="00D84F96">
              <w:rPr>
                <w:rFonts w:ascii="Bookman Old Style" w:hAnsi="Bookman Old Style" w:cs="Times New Roman"/>
                <w:b/>
                <w:bCs/>
                <w:sz w:val="24"/>
                <w:szCs w:val="24"/>
                <w:lang w:val="en-GB"/>
              </w:rPr>
              <w:t xml:space="preserve">Date </w:t>
            </w:r>
          </w:p>
        </w:tc>
        <w:tc>
          <w:tcPr>
            <w:tcW w:w="1206" w:type="dxa"/>
          </w:tcPr>
          <w:p w:rsidR="0096400E" w:rsidRPr="00D84F96" w:rsidRDefault="0096400E" w:rsidP="00D025BD">
            <w:pPr>
              <w:spacing w:after="0" w:line="240" w:lineRule="auto"/>
              <w:rPr>
                <w:rFonts w:ascii="Bookman Old Style" w:hAnsi="Bookman Old Style" w:cs="Times New Roman"/>
                <w:b/>
                <w:bCs/>
                <w:sz w:val="24"/>
                <w:szCs w:val="24"/>
                <w:lang w:val="en-GB"/>
              </w:rPr>
            </w:pPr>
            <w:r w:rsidRPr="00D84F96">
              <w:rPr>
                <w:rFonts w:ascii="Bookman Old Style" w:hAnsi="Bookman Old Style" w:cs="Times New Roman"/>
                <w:b/>
                <w:bCs/>
                <w:sz w:val="24"/>
                <w:szCs w:val="24"/>
                <w:lang w:val="en-GB"/>
              </w:rPr>
              <w:t>Venue</w:t>
            </w:r>
          </w:p>
        </w:tc>
      </w:tr>
      <w:tr w:rsidR="00AD0F67" w:rsidRPr="00D84F96" w:rsidTr="0096400E">
        <w:tc>
          <w:tcPr>
            <w:tcW w:w="5634" w:type="dxa"/>
          </w:tcPr>
          <w:p w:rsidR="00AD0F67" w:rsidRPr="00D84F96" w:rsidRDefault="00AD0F67" w:rsidP="0096400E">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2-Week Intensive Training Programme on Introduction to Translation</w:t>
            </w:r>
            <w:r w:rsidR="00D84F96" w:rsidRPr="00D84F96">
              <w:rPr>
                <w:rFonts w:ascii="Bookman Old Style" w:hAnsi="Bookman Old Style" w:cs="Times New Roman"/>
                <w:sz w:val="24"/>
                <w:szCs w:val="24"/>
                <w:lang w:val="en-GB"/>
              </w:rPr>
              <w:t xml:space="preserve"> (</w:t>
            </w:r>
            <w:r w:rsidRPr="00D84F96">
              <w:rPr>
                <w:rFonts w:ascii="Bookman Old Style" w:hAnsi="Bookman Old Style" w:cs="Times New Roman"/>
                <w:sz w:val="24"/>
                <w:szCs w:val="24"/>
                <w:lang w:val="en-GB"/>
              </w:rPr>
              <w:t>Theory and Orientation</w:t>
            </w:r>
            <w:r w:rsidR="00D84F96" w:rsidRPr="00D84F96">
              <w:rPr>
                <w:rFonts w:ascii="Bookman Old Style" w:hAnsi="Bookman Old Style" w:cs="Times New Roman"/>
                <w:sz w:val="24"/>
                <w:szCs w:val="24"/>
                <w:lang w:val="en-GB"/>
              </w:rPr>
              <w:t>)</w:t>
            </w:r>
          </w:p>
        </w:tc>
        <w:tc>
          <w:tcPr>
            <w:tcW w:w="1206" w:type="dxa"/>
            <w:vMerge w:val="restart"/>
            <w:vAlign w:val="center"/>
          </w:tcPr>
          <w:p w:rsidR="00AD0F67" w:rsidRPr="00D84F96" w:rsidRDefault="00AD0F67" w:rsidP="0096400E">
            <w:pPr>
              <w:spacing w:after="0" w:line="240" w:lineRule="auto"/>
              <w:jc w:val="center"/>
              <w:rPr>
                <w:rFonts w:ascii="Bookman Old Style" w:hAnsi="Bookman Old Style" w:cs="Times New Roman"/>
                <w:sz w:val="24"/>
                <w:szCs w:val="24"/>
                <w:lang w:val="en-GB"/>
              </w:rPr>
            </w:pPr>
            <w:r w:rsidRPr="00D84F96">
              <w:rPr>
                <w:rFonts w:ascii="Bookman Old Style" w:hAnsi="Bookman Old Style" w:cs="Times New Roman"/>
                <w:sz w:val="24"/>
                <w:szCs w:val="24"/>
                <w:lang w:val="en-GB"/>
              </w:rPr>
              <w:t>September 15 to 30, 2022</w:t>
            </w:r>
          </w:p>
        </w:tc>
        <w:tc>
          <w:tcPr>
            <w:tcW w:w="1206" w:type="dxa"/>
            <w:vMerge w:val="restart"/>
            <w:vAlign w:val="center"/>
          </w:tcPr>
          <w:p w:rsidR="00AD0F67" w:rsidRPr="00D84F96" w:rsidRDefault="00AD0F67" w:rsidP="0096400E">
            <w:pPr>
              <w:spacing w:after="0" w:line="240" w:lineRule="auto"/>
              <w:jc w:val="center"/>
              <w:rPr>
                <w:rFonts w:ascii="Bookman Old Style" w:hAnsi="Bookman Old Style" w:cs="Times New Roman"/>
                <w:sz w:val="24"/>
                <w:szCs w:val="24"/>
                <w:lang w:val="en-GB"/>
              </w:rPr>
            </w:pPr>
            <w:r w:rsidRPr="00D84F96">
              <w:rPr>
                <w:rFonts w:ascii="Bookman Old Style" w:hAnsi="Bookman Old Style" w:cs="Times New Roman"/>
                <w:sz w:val="24"/>
                <w:szCs w:val="24"/>
                <w:lang w:val="en-GB"/>
              </w:rPr>
              <w:t>CIIL, Mysore</w:t>
            </w:r>
          </w:p>
        </w:tc>
      </w:tr>
      <w:tr w:rsidR="00AD0F67" w:rsidRPr="00D84F96" w:rsidTr="0096400E">
        <w:tc>
          <w:tcPr>
            <w:tcW w:w="5634" w:type="dxa"/>
          </w:tcPr>
          <w:p w:rsidR="00AD0F67" w:rsidRPr="00D84F96" w:rsidRDefault="00AD0F67" w:rsidP="00D025BD">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2-Week Intensive Training Programme on Introduction to Translation</w:t>
            </w:r>
            <w:r w:rsidR="00D84F96" w:rsidRPr="00D84F96">
              <w:rPr>
                <w:rFonts w:ascii="Bookman Old Style" w:hAnsi="Bookman Old Style" w:cs="Times New Roman"/>
                <w:sz w:val="24"/>
                <w:szCs w:val="24"/>
                <w:lang w:val="en-GB"/>
              </w:rPr>
              <w:t xml:space="preserve"> (</w:t>
            </w:r>
            <w:r w:rsidRPr="00D84F96">
              <w:rPr>
                <w:rFonts w:ascii="Bookman Old Style" w:hAnsi="Bookman Old Style" w:cs="Times New Roman"/>
                <w:sz w:val="24"/>
                <w:szCs w:val="24"/>
                <w:lang w:val="en-GB"/>
              </w:rPr>
              <w:t>Practice and Implementation</w:t>
            </w:r>
            <w:r w:rsidR="00D84F96" w:rsidRPr="00D84F96">
              <w:rPr>
                <w:rFonts w:ascii="Bookman Old Style" w:hAnsi="Bookman Old Style" w:cs="Times New Roman"/>
                <w:sz w:val="24"/>
                <w:szCs w:val="24"/>
                <w:lang w:val="en-GB"/>
              </w:rPr>
              <w:t>)</w:t>
            </w:r>
          </w:p>
        </w:tc>
        <w:tc>
          <w:tcPr>
            <w:tcW w:w="1206" w:type="dxa"/>
            <w:vMerge/>
          </w:tcPr>
          <w:p w:rsidR="00AD0F67" w:rsidRPr="00D84F96" w:rsidRDefault="00AD0F67" w:rsidP="0096400E">
            <w:pPr>
              <w:spacing w:after="0" w:line="240" w:lineRule="auto"/>
              <w:rPr>
                <w:rFonts w:ascii="Bookman Old Style" w:hAnsi="Bookman Old Style" w:cs="Times New Roman"/>
                <w:sz w:val="24"/>
                <w:szCs w:val="24"/>
                <w:lang w:val="en-GB"/>
              </w:rPr>
            </w:pPr>
          </w:p>
        </w:tc>
        <w:tc>
          <w:tcPr>
            <w:tcW w:w="1206" w:type="dxa"/>
            <w:vMerge/>
          </w:tcPr>
          <w:p w:rsidR="00AD0F67" w:rsidRPr="00D84F96" w:rsidRDefault="00AD0F67" w:rsidP="0096400E">
            <w:pPr>
              <w:spacing w:after="0" w:line="240" w:lineRule="auto"/>
              <w:rPr>
                <w:rFonts w:ascii="Bookman Old Style" w:hAnsi="Bookman Old Style" w:cs="Times New Roman"/>
                <w:sz w:val="24"/>
                <w:szCs w:val="24"/>
                <w:lang w:val="en-GB"/>
              </w:rPr>
            </w:pPr>
          </w:p>
        </w:tc>
      </w:tr>
      <w:tr w:rsidR="00AD0F67" w:rsidRPr="00D84F96" w:rsidTr="0096400E">
        <w:tc>
          <w:tcPr>
            <w:tcW w:w="5634" w:type="dxa"/>
          </w:tcPr>
          <w:p w:rsidR="00AD0F67" w:rsidRPr="00D84F96" w:rsidRDefault="00AD0F67" w:rsidP="00E51B31">
            <w:pPr>
              <w:spacing w:after="0" w:line="240" w:lineRule="auto"/>
              <w:rPr>
                <w:rFonts w:ascii="Bookman Old Style" w:hAnsi="Bookman Old Style" w:cs="Times New Roman"/>
                <w:sz w:val="24"/>
                <w:szCs w:val="24"/>
                <w:lang w:val="en-GB"/>
              </w:rPr>
            </w:pPr>
            <w:r w:rsidRPr="00D84F96">
              <w:rPr>
                <w:rFonts w:ascii="Bookman Old Style" w:hAnsi="Bookman Old Style" w:cs="Times New Roman"/>
                <w:sz w:val="24"/>
                <w:szCs w:val="24"/>
                <w:lang w:val="en-GB"/>
              </w:rPr>
              <w:t>Celebration on International Translation Day</w:t>
            </w:r>
          </w:p>
        </w:tc>
        <w:tc>
          <w:tcPr>
            <w:tcW w:w="1206" w:type="dxa"/>
            <w:vMerge/>
          </w:tcPr>
          <w:p w:rsidR="00AD0F67" w:rsidRPr="00D84F96" w:rsidRDefault="00AD0F67" w:rsidP="0096400E">
            <w:pPr>
              <w:spacing w:after="0" w:line="240" w:lineRule="auto"/>
              <w:rPr>
                <w:rFonts w:ascii="Bookman Old Style" w:hAnsi="Bookman Old Style" w:cs="Times New Roman"/>
                <w:sz w:val="24"/>
                <w:szCs w:val="24"/>
                <w:lang w:val="en-GB"/>
              </w:rPr>
            </w:pPr>
          </w:p>
        </w:tc>
        <w:tc>
          <w:tcPr>
            <w:tcW w:w="1206" w:type="dxa"/>
            <w:vMerge/>
          </w:tcPr>
          <w:p w:rsidR="00AD0F67" w:rsidRPr="00D84F96" w:rsidRDefault="00AD0F67" w:rsidP="0096400E">
            <w:pPr>
              <w:spacing w:after="0" w:line="240" w:lineRule="auto"/>
              <w:rPr>
                <w:rFonts w:ascii="Bookman Old Style" w:hAnsi="Bookman Old Style" w:cs="Times New Roman"/>
                <w:sz w:val="24"/>
                <w:szCs w:val="24"/>
                <w:lang w:val="en-GB"/>
              </w:rPr>
            </w:pPr>
          </w:p>
        </w:tc>
      </w:tr>
    </w:tbl>
    <w:p w:rsidR="0066145B" w:rsidRPr="00D84F96" w:rsidRDefault="0066145B" w:rsidP="00370CE0">
      <w:pPr>
        <w:spacing w:line="240" w:lineRule="auto"/>
        <w:ind w:left="720"/>
        <w:jc w:val="both"/>
        <w:rPr>
          <w:rFonts w:ascii="Bookman Old Style" w:hAnsi="Bookman Old Style" w:cs="Times New Roman"/>
          <w:b/>
          <w:bCs/>
          <w:sz w:val="24"/>
          <w:szCs w:val="24"/>
          <w:lang w:val="en-GB"/>
        </w:rPr>
      </w:pPr>
    </w:p>
    <w:p w:rsidR="0066788D" w:rsidRPr="00D84F96" w:rsidRDefault="009F0560" w:rsidP="001042EE">
      <w:pPr>
        <w:spacing w:after="0" w:line="276" w:lineRule="atLeast"/>
        <w:jc w:val="both"/>
        <w:rPr>
          <w:rFonts w:ascii="Bookman Old Style" w:hAnsi="Bookman Old Style" w:cs="Times New Roman"/>
          <w:color w:val="333333"/>
          <w:spacing w:val="5"/>
          <w:sz w:val="24"/>
          <w:szCs w:val="24"/>
        </w:rPr>
      </w:pPr>
      <w:r w:rsidRPr="00D84F96">
        <w:rPr>
          <w:rFonts w:ascii="Bookman Old Style" w:hAnsi="Bookman Old Style" w:cs="Times New Roman"/>
          <w:color w:val="333333"/>
          <w:spacing w:val="5"/>
          <w:sz w:val="24"/>
          <w:szCs w:val="24"/>
        </w:rPr>
        <w:t xml:space="preserve">Fee : </w:t>
      </w:r>
      <w:r w:rsidR="0066788D" w:rsidRPr="00D84F96">
        <w:rPr>
          <w:rFonts w:ascii="Bookman Old Style" w:hAnsi="Bookman Old Style" w:cs="Times New Roman"/>
          <w:color w:val="333333"/>
          <w:spacing w:val="5"/>
          <w:sz w:val="24"/>
          <w:szCs w:val="24"/>
        </w:rPr>
        <w:t xml:space="preserve">There is no course fee. However, the </w:t>
      </w:r>
      <w:r w:rsidR="004840E6" w:rsidRPr="00D84F96">
        <w:rPr>
          <w:rFonts w:ascii="Bookman Old Style" w:hAnsi="Bookman Old Style" w:cs="Times New Roman"/>
          <w:color w:val="333333"/>
          <w:spacing w:val="5"/>
          <w:sz w:val="24"/>
          <w:szCs w:val="24"/>
        </w:rPr>
        <w:t xml:space="preserve">selected </w:t>
      </w:r>
      <w:r w:rsidR="001042EE">
        <w:rPr>
          <w:rFonts w:ascii="Bookman Old Style" w:hAnsi="Bookman Old Style" w:cs="Times New Roman"/>
          <w:color w:val="333333"/>
          <w:spacing w:val="5"/>
          <w:sz w:val="24"/>
          <w:szCs w:val="24"/>
        </w:rPr>
        <w:t>applicant</w:t>
      </w:r>
      <w:r w:rsidR="0066788D" w:rsidRPr="00D84F96">
        <w:rPr>
          <w:rFonts w:ascii="Bookman Old Style" w:hAnsi="Bookman Old Style" w:cs="Times New Roman"/>
          <w:color w:val="333333"/>
          <w:spacing w:val="5"/>
          <w:sz w:val="24"/>
          <w:szCs w:val="24"/>
        </w:rPr>
        <w:t xml:space="preserve">s need to deposit a sum of </w:t>
      </w:r>
      <w:r w:rsidR="0066788D" w:rsidRPr="00D84F96">
        <w:rPr>
          <w:rFonts w:ascii="Bookman Old Style" w:hAnsi="Bookman Old Style" w:cs="Times New Roman"/>
          <w:b/>
          <w:bCs/>
          <w:color w:val="333333"/>
          <w:spacing w:val="5"/>
          <w:sz w:val="24"/>
          <w:szCs w:val="24"/>
        </w:rPr>
        <w:t>Rs.500/-</w:t>
      </w:r>
      <w:r w:rsidR="0066788D" w:rsidRPr="00D84F96">
        <w:rPr>
          <w:rFonts w:ascii="Bookman Old Style" w:hAnsi="Bookman Old Style" w:cs="Times New Roman"/>
          <w:color w:val="333333"/>
          <w:spacing w:val="5"/>
          <w:sz w:val="24"/>
          <w:szCs w:val="24"/>
        </w:rPr>
        <w:t xml:space="preserve">. This money is adjustable with one-year subscription of the Journal, </w:t>
      </w:r>
      <w:r w:rsidR="0066788D" w:rsidRPr="00D84F96">
        <w:rPr>
          <w:rFonts w:ascii="Bookman Old Style" w:hAnsi="Bookman Old Style" w:cs="Times New Roman"/>
          <w:b/>
          <w:bCs/>
          <w:i/>
          <w:iCs/>
          <w:color w:val="333333"/>
          <w:spacing w:val="5"/>
          <w:sz w:val="24"/>
          <w:szCs w:val="24"/>
        </w:rPr>
        <w:t>Translation Today.</w:t>
      </w:r>
      <w:r w:rsidR="0066788D" w:rsidRPr="00D84F96">
        <w:rPr>
          <w:rFonts w:ascii="Bookman Old Style" w:hAnsi="Bookman Old Style" w:cs="Times New Roman"/>
          <w:color w:val="333333"/>
          <w:spacing w:val="5"/>
          <w:sz w:val="24"/>
          <w:szCs w:val="24"/>
        </w:rPr>
        <w:t xml:space="preserve"> </w:t>
      </w:r>
    </w:p>
    <w:p w:rsidR="009F0560" w:rsidRPr="00D84F96" w:rsidRDefault="009F0560" w:rsidP="0066788D">
      <w:pPr>
        <w:spacing w:after="0" w:line="276" w:lineRule="atLeast"/>
        <w:jc w:val="both"/>
        <w:rPr>
          <w:rFonts w:ascii="Bookman Old Style" w:hAnsi="Bookman Old Style" w:cs="Times New Roman"/>
          <w:color w:val="333333"/>
          <w:spacing w:val="5"/>
          <w:sz w:val="24"/>
          <w:szCs w:val="24"/>
        </w:rPr>
      </w:pPr>
    </w:p>
    <w:p w:rsidR="0066788D" w:rsidRPr="00D84F96" w:rsidRDefault="0066788D" w:rsidP="0066788D">
      <w:pPr>
        <w:spacing w:after="0" w:line="276" w:lineRule="atLeast"/>
        <w:jc w:val="both"/>
        <w:rPr>
          <w:rFonts w:ascii="Bookman Old Style" w:hAnsi="Bookman Old Style" w:cs="Times New Roman"/>
          <w:color w:val="333333"/>
          <w:spacing w:val="5"/>
          <w:sz w:val="24"/>
          <w:szCs w:val="24"/>
        </w:rPr>
      </w:pPr>
      <w:r w:rsidRPr="00D84F96">
        <w:rPr>
          <w:rFonts w:ascii="Bookman Old Style" w:hAnsi="Bookman Old Style" w:cs="Times New Roman"/>
          <w:color w:val="333333"/>
          <w:spacing w:val="5"/>
          <w:sz w:val="24"/>
          <w:szCs w:val="24"/>
        </w:rPr>
        <w:t>The training programme provides free boarding and lodging (on shared basis).</w:t>
      </w:r>
    </w:p>
    <w:p w:rsidR="0066788D" w:rsidRPr="00D84F96" w:rsidRDefault="0066788D" w:rsidP="00370CE0">
      <w:pPr>
        <w:spacing w:line="240" w:lineRule="auto"/>
        <w:ind w:left="720"/>
        <w:jc w:val="both"/>
        <w:rPr>
          <w:rFonts w:ascii="Bookman Old Style" w:hAnsi="Bookman Old Style" w:cs="Times New Roman"/>
          <w:sz w:val="24"/>
          <w:szCs w:val="24"/>
          <w:lang w:val="en-GB"/>
        </w:rPr>
      </w:pPr>
    </w:p>
    <w:p w:rsidR="00005D9B" w:rsidRPr="00D84F96" w:rsidRDefault="00370CE0" w:rsidP="004840E6">
      <w:pPr>
        <w:spacing w:after="0" w:line="240" w:lineRule="auto"/>
        <w:ind w:left="720"/>
        <w:jc w:val="both"/>
        <w:rPr>
          <w:rFonts w:ascii="Bookman Old Style" w:hAnsi="Bookman Old Style" w:cs="Times New Roman"/>
          <w:color w:val="333333"/>
          <w:spacing w:val="4"/>
          <w:sz w:val="24"/>
          <w:szCs w:val="24"/>
          <w:shd w:val="clear" w:color="auto" w:fill="FFFFFF"/>
          <w:lang w:val="en-GB"/>
        </w:rPr>
      </w:pPr>
      <w:r w:rsidRPr="00D84F96">
        <w:rPr>
          <w:rFonts w:ascii="Bookman Old Style" w:hAnsi="Bookman Old Style" w:cs="Times New Roman"/>
          <w:b/>
          <w:bCs/>
          <w:sz w:val="24"/>
          <w:szCs w:val="24"/>
          <w:lang w:val="en-GB"/>
        </w:rPr>
        <w:t xml:space="preserve">How to apply? </w:t>
      </w:r>
      <w:r w:rsidRPr="00D84F96">
        <w:rPr>
          <w:rFonts w:ascii="Bookman Old Style" w:hAnsi="Bookman Old Style" w:cs="Times New Roman"/>
          <w:color w:val="333333"/>
          <w:spacing w:val="4"/>
          <w:sz w:val="24"/>
          <w:szCs w:val="24"/>
          <w:shd w:val="clear" w:color="auto" w:fill="FFFFFF"/>
          <w:lang w:val="en-GB"/>
        </w:rPr>
        <w:t xml:space="preserve">Interested persons may </w:t>
      </w:r>
      <w:r w:rsidR="00005D9B" w:rsidRPr="00D84F96">
        <w:rPr>
          <w:rFonts w:ascii="Bookman Old Style" w:hAnsi="Bookman Old Style" w:cs="Times New Roman"/>
          <w:color w:val="333333"/>
          <w:spacing w:val="4"/>
          <w:sz w:val="24"/>
          <w:szCs w:val="24"/>
          <w:shd w:val="clear" w:color="auto" w:fill="FFFFFF"/>
          <w:lang w:val="en-GB"/>
        </w:rPr>
        <w:t>log on to</w:t>
      </w:r>
      <w:r w:rsidRPr="00D84F96">
        <w:rPr>
          <w:rFonts w:ascii="Bookman Old Style" w:hAnsi="Bookman Old Style"/>
          <w:sz w:val="24"/>
          <w:szCs w:val="24"/>
        </w:rPr>
        <w:t> </w:t>
      </w:r>
      <w:hyperlink r:id="rId7" w:tgtFrame="_blank" w:history="1">
        <w:r w:rsidR="0066788D" w:rsidRPr="00D84F96">
          <w:rPr>
            <w:rFonts w:ascii="Bookman Old Style" w:hAnsi="Bookman Old Style" w:cs="Times New Roman"/>
            <w:color w:val="333333"/>
            <w:spacing w:val="4"/>
            <w:sz w:val="24"/>
            <w:szCs w:val="24"/>
            <w:shd w:val="clear" w:color="auto" w:fill="FFFFFF"/>
            <w:lang w:val="en-GB"/>
          </w:rPr>
          <w:t>www.ntm.org.in</w:t>
        </w:r>
      </w:hyperlink>
      <w:r w:rsidR="0066788D" w:rsidRPr="00D84F96">
        <w:rPr>
          <w:rFonts w:ascii="Bookman Old Style" w:hAnsi="Bookman Old Style" w:cs="Times New Roman"/>
          <w:color w:val="333333"/>
          <w:spacing w:val="4"/>
          <w:sz w:val="24"/>
          <w:szCs w:val="24"/>
          <w:shd w:val="clear" w:color="auto" w:fill="FFFFFF"/>
          <w:lang w:val="en-GB"/>
        </w:rPr>
        <w:t> </w:t>
      </w:r>
      <w:r w:rsidR="00005D9B" w:rsidRPr="00D84F96">
        <w:rPr>
          <w:rFonts w:ascii="Bookman Old Style" w:hAnsi="Bookman Old Style" w:cs="Times New Roman"/>
          <w:color w:val="333333"/>
          <w:spacing w:val="4"/>
          <w:sz w:val="24"/>
          <w:szCs w:val="24"/>
          <w:shd w:val="clear" w:color="auto" w:fill="FFFFFF"/>
          <w:lang w:val="en-GB"/>
        </w:rPr>
        <w:t xml:space="preserve"> and fill in the  register form). At the time of attending the programme, one set of application and </w:t>
      </w:r>
      <w:r w:rsidRPr="00D84F96">
        <w:rPr>
          <w:rFonts w:ascii="Bookman Old Style" w:hAnsi="Bookman Old Style" w:cs="Times New Roman"/>
          <w:color w:val="333333"/>
          <w:spacing w:val="4"/>
          <w:sz w:val="24"/>
          <w:szCs w:val="24"/>
          <w:shd w:val="clear" w:color="auto" w:fill="FFFFFF"/>
          <w:lang w:val="en-GB"/>
        </w:rPr>
        <w:t>copies of relevant certificates and testimonials</w:t>
      </w:r>
      <w:r w:rsidR="00005D9B" w:rsidRPr="00D84F96">
        <w:rPr>
          <w:rFonts w:ascii="Bookman Old Style" w:hAnsi="Bookman Old Style" w:cs="Times New Roman"/>
          <w:color w:val="333333"/>
          <w:spacing w:val="4"/>
          <w:sz w:val="24"/>
          <w:szCs w:val="24"/>
          <w:shd w:val="clear" w:color="auto" w:fill="FFFFFF"/>
          <w:lang w:val="en-GB"/>
        </w:rPr>
        <w:t xml:space="preserve"> are to be submitted. </w:t>
      </w:r>
    </w:p>
    <w:p w:rsidR="00370CE0" w:rsidRPr="00D84F96" w:rsidRDefault="00370CE0" w:rsidP="00370CE0">
      <w:pPr>
        <w:spacing w:line="240" w:lineRule="auto"/>
        <w:ind w:left="720"/>
        <w:jc w:val="both"/>
        <w:rPr>
          <w:rFonts w:ascii="Bookman Old Style" w:hAnsi="Bookman Old Style" w:cs="Times New Roman"/>
          <w:color w:val="333333"/>
          <w:spacing w:val="4"/>
          <w:sz w:val="24"/>
          <w:szCs w:val="24"/>
          <w:shd w:val="clear" w:color="auto" w:fill="FFFFFF"/>
          <w:lang w:val="en-GB"/>
        </w:rPr>
      </w:pPr>
      <w:r w:rsidRPr="00D84F96">
        <w:rPr>
          <w:rFonts w:ascii="Bookman Old Style" w:hAnsi="Bookman Old Style" w:cs="Times New Roman"/>
          <w:color w:val="333333"/>
          <w:spacing w:val="4"/>
          <w:sz w:val="24"/>
          <w:szCs w:val="24"/>
          <w:lang w:val="en-GB"/>
        </w:rPr>
        <w:br/>
      </w:r>
      <w:r w:rsidRPr="00D84F96">
        <w:rPr>
          <w:rFonts w:ascii="Bookman Old Style" w:hAnsi="Bookman Old Style" w:cs="Times New Roman"/>
          <w:b/>
          <w:bCs/>
          <w:color w:val="333333"/>
          <w:spacing w:val="4"/>
          <w:sz w:val="24"/>
          <w:szCs w:val="24"/>
          <w:shd w:val="clear" w:color="auto" w:fill="FFFFFF"/>
          <w:lang w:val="en-GB"/>
        </w:rPr>
        <w:t xml:space="preserve">Who are the trainers? </w:t>
      </w:r>
      <w:r w:rsidRPr="00D84F96">
        <w:rPr>
          <w:rFonts w:ascii="Bookman Old Style" w:hAnsi="Bookman Old Style" w:cs="Times New Roman"/>
          <w:color w:val="333333"/>
          <w:spacing w:val="4"/>
          <w:sz w:val="24"/>
          <w:szCs w:val="24"/>
          <w:shd w:val="clear" w:color="auto" w:fill="FFFFFF"/>
          <w:lang w:val="en-GB"/>
        </w:rPr>
        <w:t>NTM has a pool of trainers who are experts in the field. Some of the trainers work as i</w:t>
      </w:r>
      <w:r w:rsidR="00005D9B" w:rsidRPr="00D84F96">
        <w:rPr>
          <w:rFonts w:ascii="Bookman Old Style" w:hAnsi="Bookman Old Style" w:cs="Times New Roman"/>
          <w:color w:val="333333"/>
          <w:spacing w:val="4"/>
          <w:sz w:val="24"/>
          <w:szCs w:val="24"/>
          <w:shd w:val="clear" w:color="auto" w:fill="FFFFFF"/>
          <w:lang w:val="en-GB"/>
        </w:rPr>
        <w:t xml:space="preserve">n-house resource persons at NTM, </w:t>
      </w:r>
      <w:r w:rsidRPr="00D84F96">
        <w:rPr>
          <w:rFonts w:ascii="Bookman Old Style" w:hAnsi="Bookman Old Style" w:cs="Times New Roman"/>
          <w:color w:val="333333"/>
          <w:spacing w:val="4"/>
          <w:sz w:val="24"/>
          <w:szCs w:val="24"/>
          <w:shd w:val="clear" w:color="auto" w:fill="FFFFFF"/>
          <w:lang w:val="en-GB"/>
        </w:rPr>
        <w:t xml:space="preserve">CIIL while </w:t>
      </w:r>
      <w:r w:rsidR="00005D9B" w:rsidRPr="00D84F96">
        <w:rPr>
          <w:rFonts w:ascii="Bookman Old Style" w:hAnsi="Bookman Old Style" w:cs="Times New Roman"/>
          <w:color w:val="333333"/>
          <w:spacing w:val="4"/>
          <w:sz w:val="24"/>
          <w:szCs w:val="24"/>
          <w:shd w:val="clear" w:color="auto" w:fill="FFFFFF"/>
          <w:lang w:val="en-GB"/>
        </w:rPr>
        <w:t xml:space="preserve">others </w:t>
      </w:r>
      <w:r w:rsidRPr="00D84F96">
        <w:rPr>
          <w:rFonts w:ascii="Bookman Old Style" w:hAnsi="Bookman Old Style" w:cs="Times New Roman"/>
          <w:color w:val="333333"/>
          <w:spacing w:val="4"/>
          <w:sz w:val="24"/>
          <w:szCs w:val="24"/>
          <w:shd w:val="clear" w:color="auto" w:fill="FFFFFF"/>
          <w:lang w:val="en-GB"/>
        </w:rPr>
        <w:t>are engaged from</w:t>
      </w:r>
      <w:bookmarkStart w:id="0" w:name="_GoBack"/>
      <w:bookmarkEnd w:id="0"/>
      <w:r w:rsidRPr="00D84F96">
        <w:rPr>
          <w:rFonts w:ascii="Bookman Old Style" w:hAnsi="Bookman Old Style" w:cs="Times New Roman"/>
          <w:color w:val="333333"/>
          <w:spacing w:val="4"/>
          <w:sz w:val="24"/>
          <w:szCs w:val="24"/>
          <w:shd w:val="clear" w:color="auto" w:fill="FFFFFF"/>
          <w:lang w:val="en-GB"/>
        </w:rPr>
        <w:t xml:space="preserve"> different Institutions. </w:t>
      </w:r>
    </w:p>
    <w:p w:rsidR="00370CE0" w:rsidRPr="00D84F96" w:rsidRDefault="00370CE0" w:rsidP="00D84F96">
      <w:pPr>
        <w:spacing w:line="240" w:lineRule="auto"/>
        <w:ind w:left="720"/>
        <w:jc w:val="both"/>
        <w:rPr>
          <w:rFonts w:ascii="Bookman Old Style" w:hAnsi="Bookman Old Style" w:cs="Times New Roman"/>
          <w:color w:val="333333"/>
          <w:spacing w:val="4"/>
          <w:sz w:val="24"/>
          <w:szCs w:val="24"/>
          <w:shd w:val="clear" w:color="auto" w:fill="FFFFFF"/>
          <w:lang w:val="en-GB"/>
        </w:rPr>
      </w:pPr>
      <w:r w:rsidRPr="00D84F96">
        <w:rPr>
          <w:rFonts w:ascii="Bookman Old Style" w:hAnsi="Bookman Old Style" w:cs="Times New Roman"/>
          <w:b/>
          <w:bCs/>
          <w:color w:val="333333"/>
          <w:spacing w:val="4"/>
          <w:sz w:val="24"/>
          <w:szCs w:val="24"/>
          <w:shd w:val="clear" w:color="auto" w:fill="FFFFFF"/>
          <w:lang w:val="en-GB"/>
        </w:rPr>
        <w:lastRenderedPageBreak/>
        <w:t xml:space="preserve">Note: </w:t>
      </w:r>
      <w:r w:rsidR="00005D9B" w:rsidRPr="00D84F96">
        <w:rPr>
          <w:rFonts w:ascii="Bookman Old Style" w:hAnsi="Bookman Old Style" w:cs="Times New Roman"/>
          <w:b/>
          <w:bCs/>
          <w:color w:val="333333"/>
          <w:spacing w:val="4"/>
          <w:sz w:val="24"/>
          <w:szCs w:val="24"/>
          <w:shd w:val="clear" w:color="auto" w:fill="FFFFFF"/>
          <w:lang w:val="en-GB"/>
        </w:rPr>
        <w:t xml:space="preserve">The </w:t>
      </w:r>
      <w:r w:rsidR="00D84F96" w:rsidRPr="00D84F96">
        <w:rPr>
          <w:rFonts w:ascii="Bookman Old Style" w:hAnsi="Bookman Old Style" w:cs="Times New Roman"/>
          <w:b/>
          <w:bCs/>
          <w:color w:val="333333"/>
          <w:spacing w:val="4"/>
          <w:sz w:val="24"/>
          <w:szCs w:val="24"/>
          <w:shd w:val="clear" w:color="auto" w:fill="FFFFFF"/>
          <w:lang w:val="en-GB"/>
        </w:rPr>
        <w:t>selected</w:t>
      </w:r>
      <w:r w:rsidR="00005D9B" w:rsidRPr="00D84F96">
        <w:rPr>
          <w:rFonts w:ascii="Bookman Old Style" w:hAnsi="Bookman Old Style" w:cs="Times New Roman"/>
          <w:b/>
          <w:bCs/>
          <w:color w:val="333333"/>
          <w:spacing w:val="4"/>
          <w:sz w:val="24"/>
          <w:szCs w:val="24"/>
          <w:shd w:val="clear" w:color="auto" w:fill="FFFFFF"/>
          <w:lang w:val="en-GB"/>
        </w:rPr>
        <w:t xml:space="preserve"> </w:t>
      </w:r>
      <w:r w:rsidR="00D84F96">
        <w:rPr>
          <w:rFonts w:ascii="Bookman Old Style" w:hAnsi="Bookman Old Style" w:cs="Times New Roman"/>
          <w:b/>
          <w:bCs/>
          <w:color w:val="333333"/>
          <w:spacing w:val="4"/>
          <w:sz w:val="24"/>
          <w:szCs w:val="24"/>
          <w:shd w:val="clear" w:color="auto" w:fill="FFFFFF"/>
          <w:lang w:val="en-GB"/>
        </w:rPr>
        <w:t>applicant</w:t>
      </w:r>
      <w:r w:rsidR="00D84F96" w:rsidRPr="00D84F96">
        <w:rPr>
          <w:rFonts w:ascii="Bookman Old Style" w:hAnsi="Bookman Old Style" w:cs="Times New Roman"/>
          <w:b/>
          <w:bCs/>
          <w:color w:val="333333"/>
          <w:spacing w:val="4"/>
          <w:sz w:val="24"/>
          <w:szCs w:val="24"/>
          <w:shd w:val="clear" w:color="auto" w:fill="FFFFFF"/>
          <w:lang w:val="en-GB"/>
        </w:rPr>
        <w:t>’s</w:t>
      </w:r>
      <w:r w:rsidR="00005D9B" w:rsidRPr="00D84F96">
        <w:rPr>
          <w:rFonts w:ascii="Bookman Old Style" w:hAnsi="Bookman Old Style" w:cs="Times New Roman"/>
          <w:b/>
          <w:bCs/>
          <w:color w:val="333333"/>
          <w:spacing w:val="4"/>
          <w:sz w:val="24"/>
          <w:szCs w:val="24"/>
          <w:shd w:val="clear" w:color="auto" w:fill="FFFFFF"/>
          <w:lang w:val="en-GB"/>
        </w:rPr>
        <w:t xml:space="preserve"> </w:t>
      </w:r>
      <w:r w:rsidR="00005D9B" w:rsidRPr="00D84F96">
        <w:rPr>
          <w:rFonts w:ascii="Bookman Old Style" w:hAnsi="Bookman Old Style" w:cs="Times New Roman"/>
          <w:color w:val="333333"/>
          <w:spacing w:val="4"/>
          <w:sz w:val="24"/>
          <w:szCs w:val="24"/>
          <w:shd w:val="clear" w:color="auto" w:fill="FFFFFF"/>
          <w:lang w:val="en-GB"/>
        </w:rPr>
        <w:t>n</w:t>
      </w:r>
      <w:r w:rsidRPr="00D84F96">
        <w:rPr>
          <w:rFonts w:ascii="Bookman Old Style" w:hAnsi="Bookman Old Style" w:cs="Times New Roman"/>
          <w:color w:val="333333"/>
          <w:spacing w:val="4"/>
          <w:sz w:val="24"/>
          <w:szCs w:val="24"/>
          <w:shd w:val="clear" w:color="auto" w:fill="FFFFFF"/>
          <w:lang w:val="en-GB"/>
        </w:rPr>
        <w:t xml:space="preserve">ame will be posted on the website of the </w:t>
      </w:r>
      <w:r w:rsidR="00145CD8" w:rsidRPr="00D84F96">
        <w:rPr>
          <w:rFonts w:ascii="Bookman Old Style" w:hAnsi="Bookman Old Style" w:cs="Times New Roman"/>
          <w:color w:val="333333"/>
          <w:spacing w:val="4"/>
          <w:sz w:val="24"/>
          <w:szCs w:val="24"/>
          <w:shd w:val="clear" w:color="auto" w:fill="FFFFFF"/>
          <w:lang w:val="en-GB"/>
        </w:rPr>
        <w:t>Mission</w:t>
      </w:r>
      <w:r w:rsidRPr="00D84F96">
        <w:rPr>
          <w:rFonts w:ascii="Bookman Old Style" w:hAnsi="Bookman Old Style" w:cs="Times New Roman"/>
          <w:color w:val="333333"/>
          <w:spacing w:val="4"/>
          <w:sz w:val="24"/>
          <w:szCs w:val="24"/>
          <w:shd w:val="clear" w:color="auto" w:fill="FFFFFF"/>
          <w:lang w:val="en-GB"/>
        </w:rPr>
        <w:t>.</w:t>
      </w:r>
      <w:r w:rsidR="00005D9B" w:rsidRPr="00D84F96">
        <w:rPr>
          <w:rFonts w:ascii="Bookman Old Style" w:hAnsi="Bookman Old Style" w:cs="Times New Roman"/>
          <w:color w:val="333333"/>
          <w:spacing w:val="4"/>
          <w:sz w:val="24"/>
          <w:szCs w:val="24"/>
          <w:shd w:val="clear" w:color="auto" w:fill="FFFFFF"/>
          <w:lang w:val="en-GB"/>
        </w:rPr>
        <w:t xml:space="preserve"> The applicants are requested to check the website from time to time for </w:t>
      </w:r>
      <w:r w:rsidR="00145CD8" w:rsidRPr="00D84F96">
        <w:rPr>
          <w:rFonts w:ascii="Bookman Old Style" w:hAnsi="Bookman Old Style" w:cs="Times New Roman"/>
          <w:color w:val="333333"/>
          <w:spacing w:val="4"/>
          <w:sz w:val="24"/>
          <w:szCs w:val="24"/>
          <w:shd w:val="clear" w:color="auto" w:fill="FFFFFF"/>
          <w:lang w:val="en-GB"/>
        </w:rPr>
        <w:t xml:space="preserve">more </w:t>
      </w:r>
      <w:r w:rsidR="00005D9B" w:rsidRPr="00D84F96">
        <w:rPr>
          <w:rFonts w:ascii="Bookman Old Style" w:hAnsi="Bookman Old Style" w:cs="Times New Roman"/>
          <w:color w:val="333333"/>
          <w:spacing w:val="4"/>
          <w:sz w:val="24"/>
          <w:szCs w:val="24"/>
          <w:shd w:val="clear" w:color="auto" w:fill="FFFFFF"/>
          <w:lang w:val="en-GB"/>
        </w:rPr>
        <w:t xml:space="preserve">update of the programme. </w:t>
      </w:r>
    </w:p>
    <w:p w:rsidR="00370CE0" w:rsidRPr="00D84F96" w:rsidRDefault="00370CE0" w:rsidP="00005D9B">
      <w:pPr>
        <w:spacing w:line="240" w:lineRule="auto"/>
        <w:ind w:left="720"/>
        <w:rPr>
          <w:rFonts w:ascii="Bookman Old Style" w:hAnsi="Bookman Old Style" w:cs="Times New Roman"/>
          <w:sz w:val="24"/>
          <w:szCs w:val="24"/>
          <w:lang w:val="en-GB"/>
        </w:rPr>
      </w:pPr>
      <w:r w:rsidRPr="00D84F96">
        <w:rPr>
          <w:rFonts w:ascii="Bookman Old Style" w:hAnsi="Bookman Old Style" w:cs="Times New Roman"/>
          <w:b/>
          <w:bCs/>
          <w:sz w:val="24"/>
          <w:szCs w:val="24"/>
          <w:lang w:val="en-GB"/>
        </w:rPr>
        <w:t xml:space="preserve">Contact point: </w:t>
      </w:r>
      <w:r w:rsidRPr="00D84F96">
        <w:rPr>
          <w:rFonts w:ascii="Bookman Old Style" w:hAnsi="Bookman Old Style" w:cs="Times New Roman"/>
          <w:sz w:val="24"/>
          <w:szCs w:val="24"/>
          <w:lang w:val="en-GB"/>
        </w:rPr>
        <w:t>Kindly send all queries</w:t>
      </w:r>
      <w:r w:rsidR="00005D9B" w:rsidRPr="00D84F96">
        <w:rPr>
          <w:rFonts w:ascii="Bookman Old Style" w:hAnsi="Bookman Old Style" w:cs="Times New Roman"/>
          <w:sz w:val="24"/>
          <w:szCs w:val="24"/>
          <w:lang w:val="en-GB"/>
        </w:rPr>
        <w:t xml:space="preserve"> to </w:t>
      </w:r>
      <w:hyperlink r:id="rId8" w:history="1">
        <w:r w:rsidRPr="00D84F96">
          <w:rPr>
            <w:rStyle w:val="Hyperlink"/>
            <w:rFonts w:ascii="Bookman Old Style" w:hAnsi="Bookman Old Style" w:cs="Times New Roman"/>
            <w:sz w:val="24"/>
            <w:szCs w:val="24"/>
            <w:shd w:val="clear" w:color="auto" w:fill="FFFFFF"/>
            <w:lang w:val="en-GB"/>
          </w:rPr>
          <w:t>ntmtrainingprog2016@gmail.com</w:t>
        </w:r>
      </w:hyperlink>
      <w:r w:rsidR="00005D9B" w:rsidRPr="00D84F96">
        <w:rPr>
          <w:rFonts w:ascii="Bookman Old Style" w:hAnsi="Bookman Old Style"/>
          <w:sz w:val="24"/>
          <w:szCs w:val="24"/>
        </w:rPr>
        <w:t xml:space="preserve"> </w:t>
      </w:r>
    </w:p>
    <w:sectPr w:rsidR="00370CE0" w:rsidRPr="00D84F96" w:rsidSect="006D7BE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699" w:rsidRDefault="002B6699" w:rsidP="00D84F96">
      <w:pPr>
        <w:spacing w:after="0" w:line="240" w:lineRule="auto"/>
      </w:pPr>
      <w:r>
        <w:separator/>
      </w:r>
    </w:p>
  </w:endnote>
  <w:endnote w:type="continuationSeparator" w:id="0">
    <w:p w:rsidR="002B6699" w:rsidRDefault="002B6699" w:rsidP="00D84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auto"/>
    <w:pitch w:val="variable"/>
    <w:sig w:usb0="00008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699" w:rsidRDefault="002B6699" w:rsidP="00D84F96">
      <w:pPr>
        <w:spacing w:after="0" w:line="240" w:lineRule="auto"/>
      </w:pPr>
      <w:r>
        <w:separator/>
      </w:r>
    </w:p>
  </w:footnote>
  <w:footnote w:type="continuationSeparator" w:id="0">
    <w:p w:rsidR="002B6699" w:rsidRDefault="002B6699" w:rsidP="00D84F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6" w:rsidRDefault="00D84F96" w:rsidP="00D84F96">
    <w:pPr>
      <w:pStyle w:val="Header"/>
      <w:jc w:val="right"/>
    </w:pPr>
    <w:r>
      <w:t>22-08-2022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5B1"/>
    <w:multiLevelType w:val="hybridMultilevel"/>
    <w:tmpl w:val="40B4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E03EA"/>
    <w:rsid w:val="00005D9B"/>
    <w:rsid w:val="00037323"/>
    <w:rsid w:val="000B77B5"/>
    <w:rsid w:val="001042EE"/>
    <w:rsid w:val="00145CD8"/>
    <w:rsid w:val="00155213"/>
    <w:rsid w:val="001D115F"/>
    <w:rsid w:val="001E6981"/>
    <w:rsid w:val="002B6699"/>
    <w:rsid w:val="00370544"/>
    <w:rsid w:val="00370CE0"/>
    <w:rsid w:val="004840E6"/>
    <w:rsid w:val="005641BE"/>
    <w:rsid w:val="005B77E0"/>
    <w:rsid w:val="0063776F"/>
    <w:rsid w:val="0066145B"/>
    <w:rsid w:val="0066788D"/>
    <w:rsid w:val="006D3F51"/>
    <w:rsid w:val="00777E84"/>
    <w:rsid w:val="007935FF"/>
    <w:rsid w:val="007B60F6"/>
    <w:rsid w:val="007C05FD"/>
    <w:rsid w:val="00803B9B"/>
    <w:rsid w:val="008372C1"/>
    <w:rsid w:val="008E03EA"/>
    <w:rsid w:val="0096400E"/>
    <w:rsid w:val="00965D19"/>
    <w:rsid w:val="009F0560"/>
    <w:rsid w:val="00A2443D"/>
    <w:rsid w:val="00A64A15"/>
    <w:rsid w:val="00AD0F67"/>
    <w:rsid w:val="00BC2069"/>
    <w:rsid w:val="00C2622C"/>
    <w:rsid w:val="00D01179"/>
    <w:rsid w:val="00D46A08"/>
    <w:rsid w:val="00D84F96"/>
    <w:rsid w:val="00D8746D"/>
    <w:rsid w:val="00DE258B"/>
    <w:rsid w:val="00E51B31"/>
    <w:rsid w:val="00F2715F"/>
    <w:rsid w:val="00FC55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E0"/>
    <w:rPr>
      <w:rFonts w:ascii="Calibri" w:eastAsia="Times New Roman" w:hAnsi="Calibri" w:cs="Ari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0CE0"/>
  </w:style>
  <w:style w:type="character" w:styleId="Hyperlink">
    <w:name w:val="Hyperlink"/>
    <w:basedOn w:val="DefaultParagraphFont"/>
    <w:uiPriority w:val="99"/>
    <w:unhideWhenUsed/>
    <w:rsid w:val="00370CE0"/>
    <w:rPr>
      <w:color w:val="0000FF"/>
      <w:u w:val="single"/>
    </w:rPr>
  </w:style>
  <w:style w:type="paragraph" w:styleId="Header">
    <w:name w:val="header"/>
    <w:basedOn w:val="Normal"/>
    <w:link w:val="HeaderChar"/>
    <w:uiPriority w:val="99"/>
    <w:semiHidden/>
    <w:unhideWhenUsed/>
    <w:rsid w:val="00D84F96"/>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semiHidden/>
    <w:rsid w:val="00D84F96"/>
    <w:rPr>
      <w:rFonts w:ascii="Calibri" w:eastAsia="Times New Roman" w:hAnsi="Calibri" w:cs="Mangal"/>
      <w:szCs w:val="20"/>
      <w:lang w:bidi="hi-IN"/>
    </w:rPr>
  </w:style>
  <w:style w:type="paragraph" w:styleId="Footer">
    <w:name w:val="footer"/>
    <w:basedOn w:val="Normal"/>
    <w:link w:val="FooterChar"/>
    <w:uiPriority w:val="99"/>
    <w:semiHidden/>
    <w:unhideWhenUsed/>
    <w:rsid w:val="00D84F96"/>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semiHidden/>
    <w:rsid w:val="00D84F96"/>
    <w:rPr>
      <w:rFonts w:ascii="Calibri" w:eastAsia="Times New Roman" w:hAnsi="Calibri" w:cs="Mangal"/>
      <w:szCs w:val="20"/>
      <w:lang w:bidi="hi-IN"/>
    </w:rPr>
  </w:style>
  <w:style w:type="paragraph" w:styleId="ListParagraph">
    <w:name w:val="List Paragraph"/>
    <w:basedOn w:val="Normal"/>
    <w:uiPriority w:val="34"/>
    <w:qFormat/>
    <w:rsid w:val="007B60F6"/>
    <w:pPr>
      <w:ind w:left="720"/>
      <w:contextualSpacing/>
    </w:pPr>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mtrainingprog2016@gmail.com" TargetMode="External"/><Relationship Id="rId3" Type="http://schemas.openxmlformats.org/officeDocument/2006/relationships/settings" Target="settings.xml"/><Relationship Id="rId7" Type="http://schemas.openxmlformats.org/officeDocument/2006/relationships/hyperlink" Target="http://www.ntm.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Adaphro</dc:creator>
  <cp:lastModifiedBy>gayathri</cp:lastModifiedBy>
  <cp:revision>4</cp:revision>
  <dcterms:created xsi:type="dcterms:W3CDTF">2022-09-07T06:41:00Z</dcterms:created>
  <dcterms:modified xsi:type="dcterms:W3CDTF">2022-09-07T12:05:00Z</dcterms:modified>
</cp:coreProperties>
</file>